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A90" w:rsidRDefault="00C34632">
      <w:pPr>
        <w:spacing w:after="0" w:line="298" w:lineRule="auto"/>
        <w:ind w:left="893" w:right="906" w:firstLine="0"/>
        <w:jc w:val="center"/>
      </w:pPr>
      <w:r>
        <w:rPr>
          <w:sz w:val="28"/>
        </w:rPr>
        <w:t xml:space="preserve">Инструкция по осуществлению фактического присоединения к электрическим сетям и фактического </w:t>
      </w:r>
      <w:proofErr w:type="gramStart"/>
      <w:r>
        <w:rPr>
          <w:sz w:val="28"/>
        </w:rPr>
        <w:t>приёма  напряжения</w:t>
      </w:r>
      <w:proofErr w:type="gramEnd"/>
      <w:r>
        <w:rPr>
          <w:sz w:val="28"/>
        </w:rPr>
        <w:t xml:space="preserve"> и мощности  </w:t>
      </w:r>
    </w:p>
    <w:p w:rsidR="00435A90" w:rsidRDefault="00C34632">
      <w:pPr>
        <w:spacing w:after="0" w:line="296" w:lineRule="auto"/>
        <w:ind w:left="23" w:right="0" w:firstLine="0"/>
        <w:jc w:val="center"/>
      </w:pPr>
      <w:r>
        <w:rPr>
          <w:sz w:val="22"/>
        </w:rPr>
        <w:t>(для физических лиц с максимальной мощностью до 15 кВт, а также юридических лиц и индивидуальных предпринимателей с максимальной мощностью до 150 кВт</w:t>
      </w:r>
      <w:bookmarkStart w:id="0" w:name="_GoBack"/>
      <w:bookmarkEnd w:id="0"/>
      <w:r>
        <w:rPr>
          <w:sz w:val="22"/>
        </w:rPr>
        <w:t xml:space="preserve">) </w:t>
      </w:r>
    </w:p>
    <w:p w:rsidR="00435A90" w:rsidRDefault="00C34632">
      <w:pPr>
        <w:spacing w:after="44" w:line="259" w:lineRule="auto"/>
        <w:ind w:left="51" w:right="0" w:firstLine="0"/>
        <w:jc w:val="center"/>
      </w:pPr>
      <w:r>
        <w:t xml:space="preserve"> </w:t>
      </w:r>
    </w:p>
    <w:p w:rsidR="00435A90" w:rsidRDefault="00C34632">
      <w:pPr>
        <w:ind w:left="0" w:right="-9" w:firstLine="361"/>
      </w:pPr>
      <w:r>
        <w:t xml:space="preserve">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объектам электросетевого хозяйства сетевой организации и фактического приёма напряжения и мощности осуществляется в следующем порядке: </w:t>
      </w:r>
    </w:p>
    <w:p w:rsidR="00435A90" w:rsidRDefault="00C34632">
      <w:pPr>
        <w:spacing w:after="47" w:line="259" w:lineRule="auto"/>
        <w:ind w:left="0" w:right="0" w:firstLine="0"/>
        <w:jc w:val="left"/>
      </w:pPr>
      <w:r>
        <w:t xml:space="preserve"> </w:t>
      </w:r>
    </w:p>
    <w:p w:rsidR="00435A90" w:rsidRDefault="00C34632">
      <w:pPr>
        <w:numPr>
          <w:ilvl w:val="0"/>
          <w:numId w:val="1"/>
        </w:numPr>
        <w:ind w:right="-9" w:hanging="360"/>
      </w:pPr>
      <w:r>
        <w:t xml:space="preserve">Сетевая организация и заявитель выполняют обязательства, предусмотренные техническими условиями и договором на технологическое присоединение. </w:t>
      </w:r>
    </w:p>
    <w:p w:rsidR="00435A90" w:rsidRDefault="00C34632">
      <w:pPr>
        <w:numPr>
          <w:ilvl w:val="0"/>
          <w:numId w:val="1"/>
        </w:numPr>
        <w:ind w:right="-9" w:hanging="360"/>
      </w:pPr>
      <w:r>
        <w:t xml:space="preserve">Заявитель, выполнив обязательства со своей стороны, через личный кабинет оповещает Сетевую организацию о готовности к фактическому присоединению к объектам электросетевого хозяйства сетевой организации. </w:t>
      </w:r>
    </w:p>
    <w:p w:rsidR="00435A90" w:rsidRDefault="00C34632">
      <w:pPr>
        <w:numPr>
          <w:ilvl w:val="0"/>
          <w:numId w:val="1"/>
        </w:numPr>
        <w:ind w:right="-9" w:hanging="360"/>
      </w:pPr>
      <w:r>
        <w:t xml:space="preserve">Сетевая организация осуществляет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объектам электросетевого хозяйства.  </w:t>
      </w:r>
    </w:p>
    <w:p w:rsidR="00435A90" w:rsidRDefault="00C34632">
      <w:pPr>
        <w:numPr>
          <w:ilvl w:val="0"/>
          <w:numId w:val="1"/>
        </w:numPr>
        <w:ind w:right="-9" w:hanging="360"/>
      </w:pPr>
      <w:r>
        <w:t xml:space="preserve">Фактический приём напряжения и мощности осуществляется путем включения всех коммутационных аппаратов (автоматических выключателей), расположенных в щите учёта, зафиксировав их в положении «включено». </w:t>
      </w:r>
    </w:p>
    <w:p w:rsidR="00435A90" w:rsidRDefault="00C34632">
      <w:pPr>
        <w:numPr>
          <w:ilvl w:val="0"/>
          <w:numId w:val="1"/>
        </w:numPr>
        <w:ind w:right="-9" w:hanging="360"/>
      </w:pPr>
      <w:r>
        <w:t xml:space="preserve">В личном кабинете заявителя размещаются Акт допуска приборов учёта и Акт об осуществлении технологического присоединения.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p w:rsidR="00435A90" w:rsidRDefault="00C34632">
      <w:pPr>
        <w:spacing w:after="0" w:line="259" w:lineRule="auto"/>
        <w:ind w:left="721" w:right="0" w:firstLine="0"/>
        <w:jc w:val="left"/>
      </w:pPr>
      <w:r>
        <w:t xml:space="preserve"> </w:t>
      </w:r>
    </w:p>
    <w:sectPr w:rsidR="00435A90">
      <w:pgSz w:w="11904" w:h="16838"/>
      <w:pgMar w:top="1440" w:right="841" w:bottom="144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E0602E"/>
    <w:multiLevelType w:val="hybridMultilevel"/>
    <w:tmpl w:val="0734BCC6"/>
    <w:lvl w:ilvl="0" w:tplc="6836675C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6AFA1A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26483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1A5922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B05882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787C10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2E8BFE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1292A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2EA6CE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A90"/>
    <w:rsid w:val="00435A90"/>
    <w:rsid w:val="00BD7E2D"/>
    <w:rsid w:val="00C3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4646C-9415-425C-94D8-9C84EEB9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87" w:lineRule="auto"/>
      <w:ind w:left="370" w:right="6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Булат Борисович</dc:creator>
  <cp:keywords/>
  <cp:lastModifiedBy>Никитюк Юлия Анатольевна</cp:lastModifiedBy>
  <cp:revision>3</cp:revision>
  <dcterms:created xsi:type="dcterms:W3CDTF">2020-10-12T07:35:00Z</dcterms:created>
  <dcterms:modified xsi:type="dcterms:W3CDTF">2020-10-15T03:22:00Z</dcterms:modified>
</cp:coreProperties>
</file>