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7A" w:rsidRPr="005C377C" w:rsidRDefault="00A409BA">
      <w:pPr>
        <w:pStyle w:val="1"/>
        <w:spacing w:after="240"/>
        <w:ind w:firstLine="0"/>
        <w:jc w:val="center"/>
        <w:rPr>
          <w:sz w:val="22"/>
          <w:szCs w:val="22"/>
        </w:rPr>
      </w:pPr>
      <w:bookmarkStart w:id="0" w:name="_GoBack"/>
      <w:bookmarkEnd w:id="0"/>
      <w:r w:rsidRPr="005C377C">
        <w:rPr>
          <w:b/>
          <w:bCs/>
          <w:sz w:val="22"/>
          <w:szCs w:val="22"/>
        </w:rPr>
        <w:t>Обязательство о сохранении конфиденциальности</w:t>
      </w:r>
      <w:r w:rsidRPr="005C377C">
        <w:rPr>
          <w:b/>
          <w:bCs/>
          <w:sz w:val="22"/>
          <w:szCs w:val="22"/>
        </w:rPr>
        <w:br/>
        <w:t>предоставляемой информации и неиспользовании ее в противоправных целях</w:t>
      </w:r>
    </w:p>
    <w:p w:rsidR="0051567A" w:rsidRPr="005C377C" w:rsidRDefault="00A409BA">
      <w:pPr>
        <w:pStyle w:val="1"/>
        <w:tabs>
          <w:tab w:val="left" w:leader="underscore" w:pos="2098"/>
        </w:tabs>
        <w:spacing w:after="620"/>
        <w:ind w:right="360" w:firstLine="0"/>
        <w:jc w:val="right"/>
        <w:rPr>
          <w:sz w:val="22"/>
          <w:szCs w:val="22"/>
        </w:rPr>
      </w:pPr>
      <w:r w:rsidRPr="005C377C">
        <w:rPr>
          <w:sz w:val="22"/>
          <w:szCs w:val="22"/>
        </w:rPr>
        <w:t xml:space="preserve">«___» </w:t>
      </w:r>
      <w:r w:rsidRPr="005C377C">
        <w:rPr>
          <w:sz w:val="22"/>
          <w:szCs w:val="22"/>
        </w:rPr>
        <w:tab/>
        <w:t>20__ г.</w:t>
      </w:r>
    </w:p>
    <w:p w:rsidR="0051567A" w:rsidRPr="005C377C" w:rsidRDefault="00A409BA" w:rsidP="005C377C">
      <w:pPr>
        <w:pStyle w:val="20"/>
        <w:pBdr>
          <w:top w:val="single" w:sz="4" w:space="1" w:color="auto"/>
        </w:pBdr>
        <w:ind w:left="0"/>
        <w:rPr>
          <w:sz w:val="22"/>
          <w:szCs w:val="22"/>
        </w:rPr>
      </w:pPr>
      <w:r w:rsidRPr="005C377C">
        <w:rPr>
          <w:sz w:val="22"/>
          <w:szCs w:val="22"/>
        </w:rPr>
        <w:t>(указать полное и сокращенное наименование организации)</w:t>
      </w:r>
    </w:p>
    <w:p w:rsidR="0051567A" w:rsidRPr="005C377C" w:rsidRDefault="00A409BA">
      <w:pPr>
        <w:pStyle w:val="1"/>
        <w:tabs>
          <w:tab w:val="left" w:leader="underscore" w:pos="9528"/>
        </w:tabs>
        <w:spacing w:after="100"/>
        <w:ind w:firstLine="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 xml:space="preserve">в лице </w:t>
      </w:r>
      <w:r w:rsidRPr="005C377C">
        <w:rPr>
          <w:sz w:val="22"/>
          <w:szCs w:val="22"/>
        </w:rPr>
        <w:tab/>
        <w:t>,</w:t>
      </w:r>
    </w:p>
    <w:p w:rsidR="0051567A" w:rsidRPr="005C377C" w:rsidRDefault="00A409BA">
      <w:pPr>
        <w:pStyle w:val="20"/>
        <w:ind w:left="0"/>
        <w:rPr>
          <w:sz w:val="22"/>
          <w:szCs w:val="22"/>
        </w:rPr>
      </w:pPr>
      <w:r w:rsidRPr="005C377C">
        <w:rPr>
          <w:sz w:val="22"/>
          <w:szCs w:val="22"/>
        </w:rPr>
        <w:t>(указать должность, Ф.И.О. полностью)</w:t>
      </w:r>
    </w:p>
    <w:p w:rsidR="0051567A" w:rsidRPr="005C377C" w:rsidRDefault="00A409BA">
      <w:pPr>
        <w:pStyle w:val="1"/>
        <w:tabs>
          <w:tab w:val="left" w:leader="underscore" w:pos="9528"/>
        </w:tabs>
        <w:spacing w:after="100"/>
        <w:ind w:firstLine="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 xml:space="preserve">действующего на основании </w:t>
      </w:r>
      <w:r w:rsidRPr="005C377C">
        <w:rPr>
          <w:sz w:val="22"/>
          <w:szCs w:val="22"/>
        </w:rPr>
        <w:tab/>
        <w:t>,</w:t>
      </w:r>
    </w:p>
    <w:p w:rsidR="0051567A" w:rsidRPr="005C377C" w:rsidRDefault="00A409BA">
      <w:pPr>
        <w:pStyle w:val="20"/>
        <w:ind w:left="3200"/>
        <w:jc w:val="left"/>
        <w:rPr>
          <w:sz w:val="22"/>
          <w:szCs w:val="22"/>
        </w:rPr>
      </w:pPr>
      <w:r w:rsidRPr="005C377C">
        <w:rPr>
          <w:sz w:val="22"/>
          <w:szCs w:val="22"/>
        </w:rPr>
        <w:t>(указать документ, на основании которого действует лицо (устав, доверенность и т.д.)</w:t>
      </w:r>
    </w:p>
    <w:p w:rsidR="0051567A" w:rsidRPr="005C377C" w:rsidRDefault="00A409BA" w:rsidP="008435EA">
      <w:pPr>
        <w:pStyle w:val="1"/>
        <w:ind w:firstLine="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 xml:space="preserve">далее - «Пользователь инфраструктуры», в соответствии с </w:t>
      </w:r>
      <w:r w:rsidR="002575AF" w:rsidRPr="005C377C">
        <w:rPr>
          <w:sz w:val="22"/>
          <w:szCs w:val="22"/>
        </w:rPr>
        <w:t>Правилами недискриминационного доступа к инфраструктуре для размещения сетей электросвязи, утв. Постановлением Правительства РФ от 22.11.2022 N 2106</w:t>
      </w:r>
      <w:r w:rsidRPr="005C377C">
        <w:rPr>
          <w:sz w:val="22"/>
          <w:szCs w:val="22"/>
        </w:rPr>
        <w:t xml:space="preserve"> (далее - «Постановление»), обязуюсь не разглашать предоставленную Владельцем инфраструктуры (</w:t>
      </w:r>
      <w:r w:rsidR="002575AF" w:rsidRPr="005C377C">
        <w:rPr>
          <w:sz w:val="22"/>
          <w:szCs w:val="22"/>
        </w:rPr>
        <w:t xml:space="preserve">Акционерным </w:t>
      </w:r>
      <w:r w:rsidRPr="005C377C">
        <w:rPr>
          <w:sz w:val="22"/>
          <w:szCs w:val="22"/>
        </w:rPr>
        <w:t xml:space="preserve">Обществом </w:t>
      </w:r>
      <w:r w:rsidR="002575AF" w:rsidRPr="005C377C">
        <w:rPr>
          <w:sz w:val="22"/>
          <w:szCs w:val="22"/>
        </w:rPr>
        <w:t xml:space="preserve">«Витимэнерго» </w:t>
      </w:r>
      <w:r w:rsidRPr="005C377C">
        <w:rPr>
          <w:sz w:val="22"/>
          <w:szCs w:val="22"/>
        </w:rPr>
        <w:t xml:space="preserve">(далее - </w:t>
      </w:r>
      <w:r w:rsidR="002575AF" w:rsidRPr="005C377C">
        <w:rPr>
          <w:sz w:val="22"/>
          <w:szCs w:val="22"/>
        </w:rPr>
        <w:t>АО «Витимэнерго»</w:t>
      </w:r>
      <w:r w:rsidRPr="005C377C">
        <w:rPr>
          <w:sz w:val="22"/>
          <w:szCs w:val="22"/>
        </w:rPr>
        <w:t>) конфиденциальную информацию, а именно:</w:t>
      </w:r>
    </w:p>
    <w:p w:rsidR="0051567A" w:rsidRPr="005C377C" w:rsidRDefault="00A409BA">
      <w:pPr>
        <w:pStyle w:val="1"/>
        <w:numPr>
          <w:ilvl w:val="0"/>
          <w:numId w:val="1"/>
        </w:numPr>
        <w:tabs>
          <w:tab w:val="left" w:pos="902"/>
        </w:tabs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схемы размещения объектов инфраструктуры и иную техническую информацию, необходимую для организации доступа к инфраструктуре;</w:t>
      </w:r>
    </w:p>
    <w:p w:rsidR="0051567A" w:rsidRPr="005C377C" w:rsidRDefault="00A409BA">
      <w:pPr>
        <w:pStyle w:val="1"/>
        <w:numPr>
          <w:ilvl w:val="0"/>
          <w:numId w:val="1"/>
        </w:numPr>
        <w:tabs>
          <w:tab w:val="left" w:pos="903"/>
        </w:tabs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информацию о наличии (отсутствии) технологической возможности предоставления доступа к объекту инфраструктуры;</w:t>
      </w:r>
    </w:p>
    <w:p w:rsidR="0051567A" w:rsidRPr="005C377C" w:rsidRDefault="00A409BA">
      <w:pPr>
        <w:pStyle w:val="1"/>
        <w:numPr>
          <w:ilvl w:val="0"/>
          <w:numId w:val="1"/>
        </w:numPr>
        <w:tabs>
          <w:tab w:val="left" w:pos="902"/>
        </w:tabs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порядок выполнения технологических, технических и других мероприятий, связанных с предоставлением доступа к инфраструктуре;</w:t>
      </w:r>
    </w:p>
    <w:p w:rsidR="0051567A" w:rsidRPr="005C377C" w:rsidRDefault="00A409BA">
      <w:pPr>
        <w:pStyle w:val="1"/>
        <w:numPr>
          <w:ilvl w:val="0"/>
          <w:numId w:val="1"/>
        </w:numPr>
        <w:tabs>
          <w:tab w:val="left" w:pos="902"/>
        </w:tabs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порядок формирования цены на предоставление доступа к объектам инфраструктуры, информация о которых запрашивается;</w:t>
      </w:r>
    </w:p>
    <w:p w:rsidR="0051567A" w:rsidRPr="005C377C" w:rsidRDefault="00A409BA">
      <w:pPr>
        <w:pStyle w:val="1"/>
        <w:numPr>
          <w:ilvl w:val="0"/>
          <w:numId w:val="1"/>
        </w:numPr>
        <w:tabs>
          <w:tab w:val="left" w:pos="902"/>
        </w:tabs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условия доступа сотрудников пользователя инфраструктуры к объектам инфраструктуры,</w:t>
      </w:r>
    </w:p>
    <w:p w:rsidR="0051567A" w:rsidRPr="005C377C" w:rsidRDefault="00A409BA">
      <w:pPr>
        <w:pStyle w:val="1"/>
        <w:spacing w:after="100"/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третьим лицам и соблюдать условия, содержащиеся в настоящем Обязательстве о сохранении конфиденциальности предоставляемой информации и неиспользовании ее в противоправных целях (далее - «Обязательство»).</w:t>
      </w:r>
    </w:p>
    <w:p w:rsidR="0051567A" w:rsidRPr="005C377C" w:rsidRDefault="00A409BA">
      <w:pPr>
        <w:pStyle w:val="1"/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Конфиденциальная информация может быть получена на бумажных носителях, содержащих отметку о конфиденциальности - «Конфиденциальная информация».</w:t>
      </w:r>
    </w:p>
    <w:p w:rsidR="0051567A" w:rsidRPr="005C377C" w:rsidRDefault="00A409BA">
      <w:pPr>
        <w:pStyle w:val="1"/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Доступ к полученной информации будет предоставлен только представителям Пользователя инфраструктуры, уполномоченным получать Конфиденциальную информацию по доверенности.</w:t>
      </w:r>
    </w:p>
    <w:p w:rsidR="0051567A" w:rsidRPr="005C377C" w:rsidRDefault="00A409BA">
      <w:pPr>
        <w:pStyle w:val="1"/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Получаемая Конфиденциальная информация будет использована исключительно в соответствии с Постановлением и обязательным сохранением конфиденциальности. Эта информация не будет раскрыта или передана третьим лицам без письменного согласия Владельца инфраструктуры.</w:t>
      </w:r>
    </w:p>
    <w:p w:rsidR="0051567A" w:rsidRPr="005C377C" w:rsidRDefault="00A409BA">
      <w:pPr>
        <w:pStyle w:val="1"/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Пользователь инфраструктуры несет ответственность за нарушение обязательств по соблюдению условий использования и обеспечения конфиденциальности полученной информации в соответствии с законодательством Российской Федерации и условиями настоящего Обязательства.</w:t>
      </w:r>
    </w:p>
    <w:p w:rsidR="0051567A" w:rsidRPr="005C377C" w:rsidRDefault="00A409BA">
      <w:pPr>
        <w:pStyle w:val="1"/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 xml:space="preserve">Все споры и разногласия, касающиеся настоящего Обязательства, подлежат рассмотрению в Арбитражном суде </w:t>
      </w:r>
      <w:r w:rsidR="002575AF" w:rsidRPr="005C377C">
        <w:rPr>
          <w:sz w:val="22"/>
          <w:szCs w:val="22"/>
        </w:rPr>
        <w:t>Иркутской</w:t>
      </w:r>
      <w:r w:rsidRPr="005C377C">
        <w:rPr>
          <w:sz w:val="22"/>
          <w:szCs w:val="22"/>
        </w:rPr>
        <w:t xml:space="preserve"> области.</w:t>
      </w:r>
    </w:p>
    <w:p w:rsidR="0051567A" w:rsidRPr="005C377C" w:rsidRDefault="00A409BA">
      <w:pPr>
        <w:pStyle w:val="1"/>
        <w:spacing w:after="540"/>
        <w:ind w:firstLine="600"/>
        <w:jc w:val="both"/>
        <w:rPr>
          <w:sz w:val="22"/>
          <w:szCs w:val="22"/>
        </w:rPr>
      </w:pPr>
      <w:r w:rsidRPr="005C377C">
        <w:rPr>
          <w:sz w:val="22"/>
          <w:szCs w:val="22"/>
        </w:rPr>
        <w:t>Настоящее Обязательство вступает в силу с даты его подписания Пользователем инфраструктуры и действует в течение 3 (трех) лет после истечения срока действия настоящего Обязательства.</w:t>
      </w:r>
    </w:p>
    <w:p w:rsidR="0051567A" w:rsidRDefault="00A409BA">
      <w:pPr>
        <w:pStyle w:val="1"/>
        <w:tabs>
          <w:tab w:val="left" w:leader="underscore" w:pos="2280"/>
          <w:tab w:val="left" w:leader="underscore" w:pos="4330"/>
        </w:tabs>
        <w:ind w:firstLine="0"/>
        <w:jc w:val="both"/>
      </w:pPr>
      <w:r>
        <w:rPr>
          <w:b/>
          <w:bCs/>
        </w:rPr>
        <w:tab/>
        <w:t xml:space="preserve">/ </w:t>
      </w:r>
      <w:r>
        <w:rPr>
          <w:b/>
          <w:bCs/>
        </w:rPr>
        <w:tab/>
      </w:r>
    </w:p>
    <w:p w:rsidR="0051567A" w:rsidRDefault="00A409BA">
      <w:pPr>
        <w:pStyle w:val="1"/>
        <w:spacing w:after="240"/>
        <w:ind w:firstLine="0"/>
        <w:jc w:val="both"/>
      </w:pPr>
      <w:r>
        <w:t>М.П.</w:t>
      </w:r>
      <w:r w:rsidR="00154723">
        <w:t xml:space="preserve"> (при наличии)</w:t>
      </w:r>
    </w:p>
    <w:sectPr w:rsidR="0051567A">
      <w:pgSz w:w="11900" w:h="16840"/>
      <w:pgMar w:top="730" w:right="798" w:bottom="540" w:left="1094" w:header="302" w:footer="1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BA" w:rsidRDefault="00A409BA">
      <w:r>
        <w:separator/>
      </w:r>
    </w:p>
  </w:endnote>
  <w:endnote w:type="continuationSeparator" w:id="0">
    <w:p w:rsidR="00A409BA" w:rsidRDefault="00A4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BA" w:rsidRDefault="00A409BA"/>
  </w:footnote>
  <w:footnote w:type="continuationSeparator" w:id="0">
    <w:p w:rsidR="00A409BA" w:rsidRDefault="00A409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4D9E"/>
    <w:multiLevelType w:val="multilevel"/>
    <w:tmpl w:val="B43844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7A"/>
    <w:rsid w:val="000C235D"/>
    <w:rsid w:val="00154723"/>
    <w:rsid w:val="00225CA0"/>
    <w:rsid w:val="002575AF"/>
    <w:rsid w:val="0051567A"/>
    <w:rsid w:val="005C377C"/>
    <w:rsid w:val="006D38E3"/>
    <w:rsid w:val="008435EA"/>
    <w:rsid w:val="00A409BA"/>
    <w:rsid w:val="00DB0D3D"/>
    <w:rsid w:val="00D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B3283-8B18-4AC3-952A-784CF46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00000A"/>
    </w:rPr>
  </w:style>
  <w:style w:type="paragraph" w:customStyle="1" w:styleId="20">
    <w:name w:val="Основной текст (2)"/>
    <w:basedOn w:val="a"/>
    <w:link w:val="2"/>
    <w:pPr>
      <w:spacing w:after="240"/>
      <w:ind w:left="1600"/>
      <w:jc w:val="center"/>
    </w:pPr>
    <w:rPr>
      <w:rFonts w:ascii="Times New Roman" w:eastAsia="Times New Roman" w:hAnsi="Times New Roman" w:cs="Times New Roman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polyakov@RT.RU</dc:creator>
  <cp:keywords/>
  <cp:lastModifiedBy>Балаев Константин Владимирович</cp:lastModifiedBy>
  <cp:revision>11</cp:revision>
  <dcterms:created xsi:type="dcterms:W3CDTF">2023-11-27T01:24:00Z</dcterms:created>
  <dcterms:modified xsi:type="dcterms:W3CDTF">2023-11-29T05:55:00Z</dcterms:modified>
</cp:coreProperties>
</file>